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C0F63" w14:textId="77777777" w:rsidR="003C12DC" w:rsidRDefault="003C12DC" w:rsidP="007572D7">
      <w:pPr>
        <w:pStyle w:val="Ingenafstand"/>
        <w:rPr>
          <w:b/>
          <w:bCs/>
          <w:sz w:val="36"/>
          <w:szCs w:val="36"/>
        </w:rPr>
      </w:pPr>
    </w:p>
    <w:p w14:paraId="5098DEDB" w14:textId="0834EA45" w:rsidR="005276EB" w:rsidRPr="007572D7" w:rsidRDefault="00402F70" w:rsidP="007572D7">
      <w:pPr>
        <w:pStyle w:val="Ingenafstand"/>
        <w:rPr>
          <w:b/>
          <w:bCs/>
          <w:sz w:val="36"/>
          <w:szCs w:val="36"/>
        </w:rPr>
      </w:pPr>
      <w:r w:rsidRPr="007572D7">
        <w:rPr>
          <w:b/>
          <w:bCs/>
          <w:sz w:val="36"/>
          <w:szCs w:val="36"/>
        </w:rPr>
        <w:t>Forventninger til skilsmisseforældre med børn på BBFS</w:t>
      </w:r>
    </w:p>
    <w:p w14:paraId="564E5F86" w14:textId="77777777" w:rsidR="007572D7" w:rsidRDefault="007572D7" w:rsidP="007572D7">
      <w:pPr>
        <w:pStyle w:val="Ingenafstand"/>
        <w:rPr>
          <w:i/>
          <w:iCs/>
          <w:sz w:val="28"/>
          <w:szCs w:val="28"/>
        </w:rPr>
      </w:pPr>
    </w:p>
    <w:p w14:paraId="0B8DDEDD" w14:textId="1576B3C4" w:rsidR="005276EB" w:rsidRPr="000143EE" w:rsidRDefault="00402F70" w:rsidP="007572D7">
      <w:pPr>
        <w:pStyle w:val="Ingenafstand"/>
        <w:rPr>
          <w:sz w:val="28"/>
          <w:szCs w:val="28"/>
        </w:rPr>
      </w:pPr>
      <w:r w:rsidRPr="000143EE">
        <w:rPr>
          <w:sz w:val="28"/>
          <w:szCs w:val="28"/>
        </w:rPr>
        <w:t>En skilsmisse er en på alle måder livsomvæltende situation og en sorg for dem, det rammer. En skilsmisse vil altid være forældrenes beslutning, ikke barnets.</w:t>
      </w:r>
      <w:r w:rsidR="007572D7" w:rsidRPr="000143EE">
        <w:rPr>
          <w:sz w:val="28"/>
          <w:szCs w:val="28"/>
        </w:rPr>
        <w:t xml:space="preserve"> </w:t>
      </w:r>
      <w:r w:rsidRPr="000143EE">
        <w:rPr>
          <w:sz w:val="28"/>
          <w:szCs w:val="28"/>
        </w:rPr>
        <w:t xml:space="preserve">På skolen forventer vi, at forældrene tager det ansvar på sig, </w:t>
      </w:r>
      <w:r w:rsidR="007572D7" w:rsidRPr="000143EE">
        <w:rPr>
          <w:sz w:val="28"/>
          <w:szCs w:val="28"/>
        </w:rPr>
        <w:t xml:space="preserve">som </w:t>
      </w:r>
      <w:r w:rsidRPr="000143EE">
        <w:rPr>
          <w:sz w:val="28"/>
          <w:szCs w:val="28"/>
        </w:rPr>
        <w:t xml:space="preserve">det er at opbygge et </w:t>
      </w:r>
      <w:r w:rsidR="00640DF0" w:rsidRPr="000143EE">
        <w:rPr>
          <w:sz w:val="28"/>
          <w:szCs w:val="28"/>
        </w:rPr>
        <w:t xml:space="preserve">godt </w:t>
      </w:r>
      <w:r w:rsidRPr="000143EE">
        <w:rPr>
          <w:sz w:val="28"/>
          <w:szCs w:val="28"/>
        </w:rPr>
        <w:t>samarbejde omkring barnet. Vi forventer, at man som voksen gør sit bedste for at skabe trygge rammer for barnet, sådan at indlæring og trivsel er mulig.</w:t>
      </w:r>
    </w:p>
    <w:p w14:paraId="05DB18A2" w14:textId="77777777" w:rsidR="00640DF0" w:rsidRPr="007572D7" w:rsidRDefault="00640DF0" w:rsidP="007572D7">
      <w:pPr>
        <w:pStyle w:val="Ingenafstand"/>
        <w:rPr>
          <w:sz w:val="28"/>
          <w:szCs w:val="28"/>
        </w:rPr>
      </w:pPr>
    </w:p>
    <w:p w14:paraId="5CAB7968" w14:textId="414CBBB2" w:rsidR="005276EB" w:rsidRDefault="00402F70" w:rsidP="007572D7">
      <w:pPr>
        <w:pStyle w:val="Ingenafstand"/>
        <w:rPr>
          <w:sz w:val="28"/>
          <w:szCs w:val="28"/>
        </w:rPr>
      </w:pPr>
      <w:r w:rsidRPr="007572D7">
        <w:rPr>
          <w:sz w:val="28"/>
          <w:szCs w:val="28"/>
        </w:rPr>
        <w:t xml:space="preserve">På BBFS er barnet i centrum, og skolen vil hjælpe barnet med den støtte og vejledning der er behov for. </w:t>
      </w:r>
    </w:p>
    <w:p w14:paraId="37C96206" w14:textId="77777777" w:rsidR="00640DF0" w:rsidRPr="007572D7" w:rsidRDefault="00640DF0" w:rsidP="007572D7">
      <w:pPr>
        <w:pStyle w:val="Ingenafstand"/>
        <w:rPr>
          <w:sz w:val="28"/>
          <w:szCs w:val="28"/>
        </w:rPr>
      </w:pPr>
    </w:p>
    <w:p w14:paraId="395D82AB" w14:textId="43C24929" w:rsidR="005276EB" w:rsidRDefault="00402F70" w:rsidP="007572D7">
      <w:pPr>
        <w:pStyle w:val="Ingenafstand"/>
        <w:rPr>
          <w:sz w:val="28"/>
          <w:szCs w:val="28"/>
        </w:rPr>
      </w:pPr>
      <w:r w:rsidRPr="007572D7">
        <w:rPr>
          <w:sz w:val="28"/>
          <w:szCs w:val="28"/>
        </w:rPr>
        <w:t>Herudover:</w:t>
      </w:r>
    </w:p>
    <w:p w14:paraId="0F7D8097" w14:textId="77777777" w:rsidR="00640DF0" w:rsidRPr="007572D7" w:rsidRDefault="00640DF0" w:rsidP="007572D7">
      <w:pPr>
        <w:pStyle w:val="Ingenafstand"/>
        <w:rPr>
          <w:sz w:val="28"/>
          <w:szCs w:val="28"/>
        </w:rPr>
      </w:pPr>
    </w:p>
    <w:p w14:paraId="79D242BA" w14:textId="2AF26719" w:rsidR="00640DF0" w:rsidRDefault="00402F70" w:rsidP="007572D7">
      <w:pPr>
        <w:pStyle w:val="Ingenafstand"/>
        <w:numPr>
          <w:ilvl w:val="0"/>
          <w:numId w:val="1"/>
        </w:numPr>
        <w:rPr>
          <w:sz w:val="28"/>
          <w:szCs w:val="28"/>
        </w:rPr>
      </w:pPr>
      <w:r w:rsidRPr="00640DF0">
        <w:rPr>
          <w:sz w:val="28"/>
          <w:szCs w:val="28"/>
        </w:rPr>
        <w:t>Skolen forventer, at forældrene indbyrdes aftaler betaling af skolepenge. Skolepengene kan ikke dele</w:t>
      </w:r>
      <w:r w:rsidR="00842CD4">
        <w:rPr>
          <w:sz w:val="28"/>
          <w:szCs w:val="28"/>
        </w:rPr>
        <w:t>s</w:t>
      </w:r>
      <w:r w:rsidR="00535E54">
        <w:rPr>
          <w:sz w:val="28"/>
          <w:szCs w:val="28"/>
        </w:rPr>
        <w:t xml:space="preserve"> </w:t>
      </w:r>
      <w:r w:rsidRPr="00640DF0">
        <w:rPr>
          <w:sz w:val="28"/>
          <w:szCs w:val="28"/>
        </w:rPr>
        <w:t>op i to</w:t>
      </w:r>
      <w:r w:rsidR="00535E54">
        <w:rPr>
          <w:sz w:val="28"/>
          <w:szCs w:val="28"/>
        </w:rPr>
        <w:t xml:space="preserve"> </w:t>
      </w:r>
      <w:r w:rsidRPr="00640DF0">
        <w:rPr>
          <w:sz w:val="28"/>
          <w:szCs w:val="28"/>
        </w:rPr>
        <w:t>fra skolens side</w:t>
      </w:r>
      <w:r w:rsidR="00842CD4">
        <w:rPr>
          <w:sz w:val="28"/>
          <w:szCs w:val="28"/>
        </w:rPr>
        <w:t>. A</w:t>
      </w:r>
      <w:r w:rsidRPr="00640DF0">
        <w:rPr>
          <w:sz w:val="28"/>
          <w:szCs w:val="28"/>
        </w:rPr>
        <w:t xml:space="preserve">ftales </w:t>
      </w:r>
      <w:r w:rsidR="001E29FB" w:rsidRPr="00640DF0">
        <w:rPr>
          <w:sz w:val="28"/>
          <w:szCs w:val="28"/>
        </w:rPr>
        <w:t>et sådant arrangement</w:t>
      </w:r>
      <w:r w:rsidRPr="00640DF0">
        <w:rPr>
          <w:sz w:val="28"/>
          <w:szCs w:val="28"/>
        </w:rPr>
        <w:t xml:space="preserve">, </w:t>
      </w:r>
      <w:r w:rsidR="00842CD4">
        <w:rPr>
          <w:sz w:val="28"/>
          <w:szCs w:val="28"/>
        </w:rPr>
        <w:t>skal</w:t>
      </w:r>
      <w:r w:rsidRPr="00640DF0">
        <w:rPr>
          <w:sz w:val="28"/>
          <w:szCs w:val="28"/>
        </w:rPr>
        <w:t xml:space="preserve"> det ske mellem parterne selv udenom skolen. Det er ikke en proces, skolen tager del i.</w:t>
      </w:r>
      <w:r w:rsidR="00640DF0" w:rsidRPr="00640DF0">
        <w:rPr>
          <w:sz w:val="28"/>
          <w:szCs w:val="28"/>
        </w:rPr>
        <w:t xml:space="preserve"> </w:t>
      </w:r>
    </w:p>
    <w:p w14:paraId="633A4804" w14:textId="77777777" w:rsidR="00640DF0" w:rsidRDefault="00402F70" w:rsidP="007572D7">
      <w:pPr>
        <w:pStyle w:val="Ingenafstand"/>
        <w:numPr>
          <w:ilvl w:val="0"/>
          <w:numId w:val="1"/>
        </w:numPr>
        <w:rPr>
          <w:sz w:val="28"/>
          <w:szCs w:val="28"/>
        </w:rPr>
      </w:pPr>
      <w:r w:rsidRPr="00640DF0">
        <w:rPr>
          <w:sz w:val="28"/>
          <w:szCs w:val="28"/>
        </w:rPr>
        <w:t>Skolen forventer, at begge forældre tage</w:t>
      </w:r>
      <w:r w:rsidR="003076A1" w:rsidRPr="00640DF0">
        <w:rPr>
          <w:sz w:val="28"/>
          <w:szCs w:val="28"/>
        </w:rPr>
        <w:t>r</w:t>
      </w:r>
      <w:r w:rsidRPr="00640DF0">
        <w:rPr>
          <w:sz w:val="28"/>
          <w:szCs w:val="28"/>
        </w:rPr>
        <w:t xml:space="preserve"> del i deres børns </w:t>
      </w:r>
      <w:r w:rsidR="001E29FB" w:rsidRPr="00640DF0">
        <w:rPr>
          <w:sz w:val="28"/>
          <w:szCs w:val="28"/>
        </w:rPr>
        <w:t>skole</w:t>
      </w:r>
      <w:r w:rsidRPr="00640DF0">
        <w:rPr>
          <w:sz w:val="28"/>
          <w:szCs w:val="28"/>
        </w:rPr>
        <w:t>liv, og dermed også forældremøder, traditioner og forældrearbejde</w:t>
      </w:r>
      <w:r w:rsidR="003076A1" w:rsidRPr="00640DF0">
        <w:rPr>
          <w:sz w:val="28"/>
          <w:szCs w:val="28"/>
        </w:rPr>
        <w:t xml:space="preserve"> m.m</w:t>
      </w:r>
      <w:r w:rsidRPr="00640DF0">
        <w:rPr>
          <w:sz w:val="28"/>
          <w:szCs w:val="28"/>
        </w:rPr>
        <w:t>. Forældrene forventes at levere 12 timers forældrearbejde. Det påhviler bopælsforælderen* at sørge for, at disse timer leveres. Hvordan timerne fordeles mellem parterne, tager skolen ikke del i. Leveres timerne ikke, er det bopælsforælderen der f</w:t>
      </w:r>
      <w:r w:rsidR="000473ED" w:rsidRPr="00640DF0">
        <w:rPr>
          <w:sz w:val="28"/>
          <w:szCs w:val="28"/>
        </w:rPr>
        <w:t>år opkrævning</w:t>
      </w:r>
      <w:r w:rsidR="00D90F03" w:rsidRPr="00640DF0">
        <w:rPr>
          <w:sz w:val="28"/>
          <w:szCs w:val="28"/>
        </w:rPr>
        <w:t xml:space="preserve"> for de mang</w:t>
      </w:r>
      <w:r w:rsidR="00643357" w:rsidRPr="00640DF0">
        <w:rPr>
          <w:sz w:val="28"/>
          <w:szCs w:val="28"/>
        </w:rPr>
        <w:t>lende timer</w:t>
      </w:r>
      <w:r w:rsidRPr="00640DF0">
        <w:rPr>
          <w:sz w:val="28"/>
          <w:szCs w:val="28"/>
        </w:rPr>
        <w:t>. Skolen deltager ikke som mægler.</w:t>
      </w:r>
      <w:r w:rsidR="00640DF0" w:rsidRPr="00640DF0">
        <w:rPr>
          <w:sz w:val="28"/>
          <w:szCs w:val="28"/>
        </w:rPr>
        <w:t xml:space="preserve"> </w:t>
      </w:r>
    </w:p>
    <w:p w14:paraId="3CC9D82B" w14:textId="77777777" w:rsidR="00640DF0" w:rsidRDefault="00402F70" w:rsidP="007572D7">
      <w:pPr>
        <w:pStyle w:val="Ingenafstand"/>
        <w:numPr>
          <w:ilvl w:val="0"/>
          <w:numId w:val="1"/>
        </w:numPr>
        <w:rPr>
          <w:sz w:val="28"/>
          <w:szCs w:val="28"/>
        </w:rPr>
      </w:pPr>
      <w:r w:rsidRPr="00640DF0">
        <w:rPr>
          <w:sz w:val="28"/>
          <w:szCs w:val="28"/>
        </w:rPr>
        <w:t xml:space="preserve">Er der delt forældremyndighed, vil begge forældre få </w:t>
      </w:r>
      <w:r w:rsidR="008712AC" w:rsidRPr="00640DF0">
        <w:rPr>
          <w:sz w:val="28"/>
          <w:szCs w:val="28"/>
        </w:rPr>
        <w:t xml:space="preserve">den generelle </w:t>
      </w:r>
      <w:r w:rsidRPr="00640DF0">
        <w:rPr>
          <w:sz w:val="28"/>
          <w:szCs w:val="28"/>
        </w:rPr>
        <w:t>information på Intra.</w:t>
      </w:r>
      <w:r w:rsidR="00B34447" w:rsidRPr="00640DF0">
        <w:rPr>
          <w:sz w:val="28"/>
          <w:szCs w:val="28"/>
        </w:rPr>
        <w:t xml:space="preserve"> </w:t>
      </w:r>
    </w:p>
    <w:p w14:paraId="39F7ADB0" w14:textId="1EF95126" w:rsidR="005276EB" w:rsidRDefault="00402F70" w:rsidP="007572D7">
      <w:pPr>
        <w:pStyle w:val="Ingenafstand"/>
        <w:numPr>
          <w:ilvl w:val="0"/>
          <w:numId w:val="1"/>
        </w:numPr>
        <w:rPr>
          <w:sz w:val="28"/>
          <w:szCs w:val="28"/>
        </w:rPr>
      </w:pPr>
      <w:r w:rsidRPr="00640DF0">
        <w:rPr>
          <w:sz w:val="28"/>
          <w:szCs w:val="28"/>
        </w:rPr>
        <w:t xml:space="preserve">Hvis barnet ringes hjem pga. sygdom eller uheld, vil der blive ringet til den forælder, </w:t>
      </w:r>
      <w:r w:rsidR="003C12DC">
        <w:rPr>
          <w:sz w:val="28"/>
          <w:szCs w:val="28"/>
        </w:rPr>
        <w:t xml:space="preserve">som </w:t>
      </w:r>
      <w:r w:rsidRPr="00640DF0">
        <w:rPr>
          <w:sz w:val="28"/>
          <w:szCs w:val="28"/>
        </w:rPr>
        <w:t>barnet opholder sig hos den pågældende dag</w:t>
      </w:r>
      <w:r w:rsidR="003C12DC">
        <w:rPr>
          <w:sz w:val="28"/>
          <w:szCs w:val="28"/>
        </w:rPr>
        <w:t>. De</w:t>
      </w:r>
      <w:r w:rsidRPr="00640DF0">
        <w:rPr>
          <w:sz w:val="28"/>
          <w:szCs w:val="28"/>
        </w:rPr>
        <w:t>t forventes, at forældrene indbyrdes kommunikerer om afhentning.</w:t>
      </w:r>
      <w:r w:rsidR="003C12DC">
        <w:rPr>
          <w:sz w:val="28"/>
          <w:szCs w:val="28"/>
        </w:rPr>
        <w:t xml:space="preserve"> </w:t>
      </w:r>
    </w:p>
    <w:p w14:paraId="02D3466E" w14:textId="77777777" w:rsidR="003C12DC" w:rsidRPr="00640DF0" w:rsidRDefault="003C12DC" w:rsidP="003C12DC">
      <w:pPr>
        <w:pStyle w:val="Ingenafstand"/>
        <w:ind w:left="720"/>
        <w:rPr>
          <w:sz w:val="28"/>
          <w:szCs w:val="28"/>
        </w:rPr>
      </w:pPr>
    </w:p>
    <w:p w14:paraId="3AB45D9D" w14:textId="0E8CEC76" w:rsidR="005276EB" w:rsidRPr="003C12DC" w:rsidRDefault="00402F70" w:rsidP="007572D7">
      <w:pPr>
        <w:pStyle w:val="Ingenafstand"/>
      </w:pPr>
      <w:r w:rsidRPr="007572D7">
        <w:rPr>
          <w:sz w:val="28"/>
          <w:szCs w:val="28"/>
        </w:rPr>
        <w:t>*</w:t>
      </w:r>
      <w:r w:rsidRPr="003C12DC">
        <w:t>Bopælsforælderen har påtaget sig et ansvar, men har også de fordele</w:t>
      </w:r>
      <w:r w:rsidR="003C12DC">
        <w:t>,</w:t>
      </w:r>
      <w:r w:rsidRPr="003C12DC">
        <w:t xml:space="preserve"> der følger med </w:t>
      </w:r>
      <w:r w:rsidR="00253CC1" w:rsidRPr="003C12DC">
        <w:t xml:space="preserve">adressen </w:t>
      </w:r>
      <w:r w:rsidRPr="003C12DC">
        <w:t>i form af børne- og unge ydelse, børnebidrag, børnetilskud mv. Derfor har bestyrelsen besluttet, som de har.</w:t>
      </w:r>
    </w:p>
    <w:p w14:paraId="7F0F71C7" w14:textId="77777777" w:rsidR="003C12DC" w:rsidRDefault="003C12DC" w:rsidP="007572D7">
      <w:pPr>
        <w:pStyle w:val="Ingenafstand"/>
        <w:rPr>
          <w:rFonts w:cstheme="minorHAnsi"/>
          <w:sz w:val="28"/>
          <w:szCs w:val="28"/>
        </w:rPr>
      </w:pPr>
    </w:p>
    <w:p w14:paraId="00DA08D4" w14:textId="5DAADDE5" w:rsidR="005276EB" w:rsidRPr="003C12DC" w:rsidRDefault="00402F70" w:rsidP="007572D7">
      <w:pPr>
        <w:pStyle w:val="Ingenafstand"/>
        <w:rPr>
          <w:rFonts w:cstheme="minorHAnsi"/>
          <w:sz w:val="28"/>
          <w:szCs w:val="28"/>
        </w:rPr>
      </w:pPr>
      <w:r w:rsidRPr="003C12DC">
        <w:rPr>
          <w:rFonts w:cstheme="minorHAnsi"/>
          <w:sz w:val="28"/>
          <w:szCs w:val="28"/>
        </w:rPr>
        <w:t>Links til, hvor man kan finde hj</w:t>
      </w:r>
      <w:r w:rsidR="00665358" w:rsidRPr="003C12DC">
        <w:rPr>
          <w:rFonts w:cstheme="minorHAnsi"/>
          <w:sz w:val="28"/>
          <w:szCs w:val="28"/>
        </w:rPr>
        <w:t>æ</w:t>
      </w:r>
      <w:r w:rsidRPr="003C12DC">
        <w:rPr>
          <w:rFonts w:cstheme="minorHAnsi"/>
          <w:sz w:val="28"/>
          <w:szCs w:val="28"/>
        </w:rPr>
        <w:t>lp som skilsmissefamilie</w:t>
      </w:r>
    </w:p>
    <w:p w14:paraId="47915268" w14:textId="77777777" w:rsidR="005276EB" w:rsidRPr="003C12DC" w:rsidRDefault="00842CD4">
      <w:pPr>
        <w:rPr>
          <w:rFonts w:cstheme="minorHAnsi"/>
          <w:sz w:val="28"/>
          <w:szCs w:val="28"/>
        </w:rPr>
      </w:pPr>
      <w:hyperlink r:id="rId5">
        <w:r w:rsidR="00402F70" w:rsidRPr="003C12DC">
          <w:rPr>
            <w:rStyle w:val="Hyperlink"/>
            <w:rFonts w:cstheme="minorHAnsi"/>
            <w:sz w:val="28"/>
            <w:szCs w:val="28"/>
          </w:rPr>
          <w:t>Børns vilkår - Skilsmisse</w:t>
        </w:r>
      </w:hyperlink>
    </w:p>
    <w:p w14:paraId="2D132BC3" w14:textId="77777777" w:rsidR="005276EB" w:rsidRPr="003C12DC" w:rsidRDefault="00842CD4">
      <w:pPr>
        <w:rPr>
          <w:rFonts w:cstheme="minorHAnsi"/>
          <w:sz w:val="28"/>
          <w:szCs w:val="28"/>
        </w:rPr>
      </w:pPr>
      <w:hyperlink r:id="rId6">
        <w:r w:rsidR="00402F70" w:rsidRPr="003C12DC">
          <w:rPr>
            <w:rStyle w:val="Hyperlink"/>
            <w:rFonts w:cstheme="minorHAnsi"/>
            <w:sz w:val="28"/>
            <w:szCs w:val="28"/>
          </w:rPr>
          <w:t>Familieretshuset</w:t>
        </w:r>
      </w:hyperlink>
    </w:p>
    <w:p w14:paraId="53829DD2" w14:textId="6101F354" w:rsidR="005276EB" w:rsidRPr="003C12DC" w:rsidRDefault="00842CD4">
      <w:pPr>
        <w:rPr>
          <w:rStyle w:val="Hyperlink"/>
          <w:rFonts w:cstheme="minorHAnsi"/>
          <w:sz w:val="28"/>
          <w:szCs w:val="28"/>
        </w:rPr>
      </w:pPr>
      <w:hyperlink r:id="rId7">
        <w:r w:rsidR="00402F70" w:rsidRPr="003C12DC">
          <w:rPr>
            <w:rStyle w:val="Hyperlink"/>
            <w:rFonts w:cstheme="minorHAnsi"/>
            <w:sz w:val="28"/>
            <w:szCs w:val="28"/>
          </w:rPr>
          <w:t>Borger.dk – familierådgivning og akut hjælp</w:t>
        </w:r>
      </w:hyperlink>
    </w:p>
    <w:p w14:paraId="64C78F6A" w14:textId="77777777" w:rsidR="00665358" w:rsidRDefault="00665358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sectPr w:rsidR="00665358" w:rsidSect="003C12DC">
      <w:pgSz w:w="11906" w:h="16838"/>
      <w:pgMar w:top="567" w:right="1134" w:bottom="56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9464D"/>
    <w:multiLevelType w:val="hybridMultilevel"/>
    <w:tmpl w:val="487E69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EB"/>
    <w:rsid w:val="000143EE"/>
    <w:rsid w:val="00020F0B"/>
    <w:rsid w:val="000473ED"/>
    <w:rsid w:val="00165FBE"/>
    <w:rsid w:val="001E29FB"/>
    <w:rsid w:val="00253CC1"/>
    <w:rsid w:val="003076A1"/>
    <w:rsid w:val="003C12DC"/>
    <w:rsid w:val="00402F70"/>
    <w:rsid w:val="005276EB"/>
    <w:rsid w:val="00535E54"/>
    <w:rsid w:val="00640DF0"/>
    <w:rsid w:val="00643357"/>
    <w:rsid w:val="00665358"/>
    <w:rsid w:val="007572D7"/>
    <w:rsid w:val="007B70C7"/>
    <w:rsid w:val="00842CD4"/>
    <w:rsid w:val="008712AC"/>
    <w:rsid w:val="008C3AEB"/>
    <w:rsid w:val="009241B7"/>
    <w:rsid w:val="00A97A4E"/>
    <w:rsid w:val="00B34447"/>
    <w:rsid w:val="00D90F03"/>
    <w:rsid w:val="00F17C30"/>
    <w:rsid w:val="00F2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E777"/>
  <w15:docId w15:val="{954DEEA3-909D-415A-8BCD-D3FA7F5C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D341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qFormat/>
    <w:rsid w:val="004D3415"/>
    <w:rPr>
      <w:color w:val="605E5C"/>
      <w:shd w:val="clear" w:color="auto" w:fill="E1DFDD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90F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478DF"/>
    <w:pPr>
      <w:ind w:left="720"/>
      <w:contextualSpacing/>
    </w:pPr>
  </w:style>
  <w:style w:type="paragraph" w:styleId="Ingenafstand">
    <w:name w:val="No Spacing"/>
    <w:uiPriority w:val="1"/>
    <w:qFormat/>
    <w:rsid w:val="007572D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rger.dk/familie-og-boern/Brug-for-raad-og-hjaelp/Familieraadgivning-og-akut-hja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ieretshuset.dk/forloeb-og-tilbud/forloeb-og-tilbud/boernesagkyndig-raadgivning" TargetMode="External"/><Relationship Id="rId5" Type="http://schemas.openxmlformats.org/officeDocument/2006/relationships/hyperlink" Target="https://bornsvilkar.dk/faa-gode-raad/skilsmisse/?gclid=CjwKCAjwn9v7BRBqEiwAbq1Ey4M--45NVKL9wX6ZeInMcziSQToVSNCZONBbGmFOkwBmHnmuG9LwGhoC8SMQAvD_B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Jørgensen</dc:creator>
  <dc:description/>
  <cp:lastModifiedBy>trine stampe</cp:lastModifiedBy>
  <cp:revision>9</cp:revision>
  <cp:lastPrinted>2020-12-01T09:43:00Z</cp:lastPrinted>
  <dcterms:created xsi:type="dcterms:W3CDTF">2020-11-24T18:25:00Z</dcterms:created>
  <dcterms:modified xsi:type="dcterms:W3CDTF">2020-12-01T09:54:00Z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